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南京</w:t>
      </w:r>
      <w:r>
        <w:rPr>
          <w:rFonts w:ascii="仿宋_GB2312" w:eastAsia="仿宋_GB2312"/>
          <w:b/>
          <w:sz w:val="32"/>
          <w:szCs w:val="32"/>
        </w:rPr>
        <w:t>医科大学</w:t>
      </w:r>
      <w:r>
        <w:rPr>
          <w:rFonts w:hint="eastAsia"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/>
          <w:b/>
          <w:sz w:val="32"/>
          <w:szCs w:val="32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年预防</w:t>
      </w:r>
      <w:r>
        <w:rPr>
          <w:rFonts w:ascii="仿宋_GB2312" w:eastAsia="仿宋_GB2312"/>
          <w:b/>
          <w:sz w:val="32"/>
          <w:szCs w:val="32"/>
        </w:rPr>
        <w:t>医学</w:t>
      </w:r>
      <w:r>
        <w:rPr>
          <w:rFonts w:hint="eastAsia" w:ascii="仿宋_GB2312" w:eastAsia="仿宋_GB2312"/>
          <w:b/>
          <w:sz w:val="32"/>
          <w:szCs w:val="32"/>
        </w:rPr>
        <w:t>专业第二学士学位招生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外校考生报名表</w:t>
      </w:r>
    </w:p>
    <w:tbl>
      <w:tblPr>
        <w:tblStyle w:val="3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1980"/>
        <w:gridCol w:w="374"/>
        <w:gridCol w:w="346"/>
        <w:gridCol w:w="1784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高考生源地省份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（通知录取事项）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专业与学位信息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本科院校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本科专业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本科学位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本科平均学分绩点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</w:t>
            </w:r>
            <w:r>
              <w:rPr>
                <w:rFonts w:ascii="仿宋_GB2312" w:eastAsia="仿宋_GB2312"/>
                <w:sz w:val="24"/>
                <w:szCs w:val="24"/>
              </w:rPr>
              <w:t>期间是否受过纪律处分</w:t>
            </w:r>
          </w:p>
        </w:tc>
        <w:tc>
          <w:tcPr>
            <w:tcW w:w="46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学院辅导员姓名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及联系电话</w:t>
            </w:r>
          </w:p>
        </w:tc>
        <w:tc>
          <w:tcPr>
            <w:tcW w:w="661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18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574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粘贴本人近期免冠2寸白底照片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本科就读学院信息确认</w:t>
            </w:r>
          </w:p>
        </w:tc>
        <w:tc>
          <w:tcPr>
            <w:tcW w:w="391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本人已阅读《南京医科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2020年预防</w:t>
            </w:r>
            <w:r>
              <w:rPr>
                <w:rFonts w:ascii="仿宋_GB2312" w:eastAsia="仿宋_GB2312"/>
                <w:sz w:val="24"/>
                <w:szCs w:val="24"/>
              </w:rPr>
              <w:t>医学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第二学士学位招生简章》和报名说明，保证以上信息及所有报名材料真实有效，若弄虚作假，自愿接受南京医科</w:t>
            </w:r>
            <w:r>
              <w:rPr>
                <w:rFonts w:ascii="仿宋_GB2312" w:eastAsia="仿宋_GB2312"/>
                <w:sz w:val="24"/>
                <w:szCs w:val="24"/>
              </w:rPr>
              <w:t>大学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取消录取资格和学籍的处理。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exact"/>
          <w:jc w:val="center"/>
        </w:trPr>
        <w:tc>
          <w:tcPr>
            <w:tcW w:w="257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考生以上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信息属实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人签字：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5" w:firstLineChars="9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(加盖本科第一学位</w:t>
            </w:r>
          </w:p>
          <w:p>
            <w:pPr>
              <w:ind w:firstLine="235" w:firstLineChars="98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所在学院公章)</w:t>
            </w:r>
          </w:p>
        </w:tc>
        <w:tc>
          <w:tcPr>
            <w:tcW w:w="391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exact"/>
          <w:jc w:val="center"/>
        </w:trPr>
        <w:tc>
          <w:tcPr>
            <w:tcW w:w="2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本人签字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 xml:space="preserve">                      （以上信息有缺项报名无效）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1F8D"/>
    <w:rsid w:val="1A00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2020-07-17T03:33:00Z</dcterms:created>
  <dc:creator>Michelle</dc:creator>
  <cp:lastModifiedBy>Michelle</cp:lastModifiedBy>
  <dcterms:modified xsi:type="dcterms:W3CDTF">2020-07-17T03:34:03Z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